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AA8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4FB5AE6B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75B7AC8E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2A308669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1A7AEE1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6CF49BE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 件</w:t>
      </w:r>
    </w:p>
    <w:p w14:paraId="165B02E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21FE617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266C20F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7C944A7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41A5C3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1409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E59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13D4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35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B90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7A1A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F51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E33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D6DB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0FCE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2102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E2C5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DD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CE4F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469DF675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1D8D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EE3722C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174EE1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EB66679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7E7E57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201C7401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76C232F"/>
    <w:p w14:paraId="0887C7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0856D936">
      <w:pPr>
        <w:spacing w:line="720" w:lineRule="exact"/>
        <w:rPr>
          <w:rFonts w:hAnsi="宋体"/>
          <w:szCs w:val="21"/>
        </w:rPr>
      </w:pPr>
    </w:p>
    <w:p w14:paraId="6961CF00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</w:t>
      </w:r>
    </w:p>
    <w:p w14:paraId="48AA3563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</w:t>
      </w:r>
    </w:p>
    <w:p w14:paraId="5BDAA7E9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</w:t>
      </w:r>
    </w:p>
    <w:p w14:paraId="5E95CDF3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 xml:space="preserve">年 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079E383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</w:t>
      </w:r>
    </w:p>
    <w:p w14:paraId="67844F49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       </w:t>
      </w:r>
    </w:p>
    <w:p w14:paraId="49D57052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系 </w:t>
      </w:r>
      <w:r>
        <w:rPr>
          <w:rFonts w:hint="eastAsia" w:hAnsi="宋体"/>
          <w:sz w:val="24"/>
          <w:u w:val="single"/>
        </w:rPr>
        <w:t xml:space="preserve">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16AAF25D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51DCA202">
      <w:pPr>
        <w:spacing w:line="720" w:lineRule="exact"/>
        <w:rPr>
          <w:rFonts w:hAnsi="宋体"/>
          <w:sz w:val="24"/>
        </w:rPr>
      </w:pPr>
    </w:p>
    <w:p w14:paraId="158B8240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3B7D8FE7">
      <w:pPr>
        <w:spacing w:line="720" w:lineRule="exact"/>
        <w:ind w:firstLine="1920" w:firstLineChars="800"/>
        <w:rPr>
          <w:rFonts w:hAnsi="宋体"/>
          <w:sz w:val="24"/>
        </w:rPr>
      </w:pPr>
    </w:p>
    <w:p w14:paraId="11E86815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</w:t>
      </w:r>
      <w:r>
        <w:rPr>
          <w:rFonts w:hint="eastAsia" w:hAnsi="宋体"/>
          <w:sz w:val="24"/>
        </w:rPr>
        <w:t>（盖单位章）</w:t>
      </w:r>
    </w:p>
    <w:p w14:paraId="70E6C4B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</w:rPr>
        <w:t>日</w:t>
      </w:r>
    </w:p>
    <w:p w14:paraId="0D55772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A085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A5E1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65317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200D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253E7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DD3EA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38BC3E4B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464328F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）：</w:t>
      </w:r>
    </w:p>
    <w:p w14:paraId="7B15BBB6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335964E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47A1E0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4B3ECEA2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7F4777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供应商名称（公章）：</w:t>
      </w:r>
    </w:p>
    <w:p w14:paraId="4BB2064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法定代表人（签字）：</w:t>
      </w:r>
    </w:p>
    <w:p w14:paraId="236BA00A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</w:p>
    <w:p w14:paraId="0EB05A3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</w:t>
      </w:r>
    </w:p>
    <w:p w14:paraId="476674AF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</w:p>
    <w:p w14:paraId="794C279F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F29F261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674D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64BCAEB8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350A0C21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470862B5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C55FCFC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442B26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4EEC387B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9DC7D4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175D64B6"/>
    <w:p w14:paraId="4552D5B0"/>
    <w:p w14:paraId="743330FF"/>
    <w:p w14:paraId="1A53977F"/>
    <w:p w14:paraId="297C5649"/>
    <w:p w14:paraId="0D7F1FC7"/>
    <w:p w14:paraId="2CB2C74A"/>
    <w:p w14:paraId="7CD1220B"/>
    <w:p w14:paraId="3DE9499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00D7AA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27B8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21699DE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09C3C9C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442D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3CD9BB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1F5F83A2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44E2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03AE1CD8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103B57A2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6F0E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1E337627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75CAEAF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6A05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17DB614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698655B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E0887A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862F7CB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060F550E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3FACC20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A2B2950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029CAF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2186890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055267E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</w:t>
      </w:r>
      <w:r>
        <w:rPr>
          <w:rFonts w:hint="eastAsia" w:hAnsi="宋体"/>
          <w:sz w:val="24"/>
        </w:rPr>
        <w:t>（盖单位章）</w:t>
      </w:r>
    </w:p>
    <w:p w14:paraId="617D0145">
      <w:pPr>
        <w:adjustRightInd w:val="0"/>
        <w:snapToGrid w:val="0"/>
        <w:spacing w:line="500" w:lineRule="exact"/>
        <w:ind w:firstLine="3600" w:firstLine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2A89678B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D469E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A57D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  <w:sectPr>
          <w:head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7E50354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C24D49D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4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66"/>
        <w:gridCol w:w="2325"/>
        <w:gridCol w:w="780"/>
        <w:gridCol w:w="705"/>
        <w:gridCol w:w="1275"/>
        <w:gridCol w:w="1335"/>
        <w:gridCol w:w="825"/>
        <w:gridCol w:w="1380"/>
        <w:gridCol w:w="1299"/>
        <w:gridCol w:w="2715"/>
      </w:tblGrid>
      <w:tr w14:paraId="27753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15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B6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材料名称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9DE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7E9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96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63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76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11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E64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C88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423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393A0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DFC9C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EEBC5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16M玉兰灯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10D8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LED2*250W+2*150W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8A57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96 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3E2A4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DD7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9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A1F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33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3FD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1F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平均亮度Lav1.50/2.00cd/m2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灯具效率≥80%%%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平均照度Eh.av20/30lx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光衰6000H≥97%%%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色温：2700/3000K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寿命不低于25000h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灯具效能≥120lm/W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显色指数≥70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宽电压120V-240V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恒流源驱动输出电压为48V</w:t>
            </w:r>
          </w:p>
        </w:tc>
      </w:tr>
      <w:tr w14:paraId="60752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792C9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2B27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中杆灯（扇形）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9C529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15米LED灯具4*200W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8C8A1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8EE8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34A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9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D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4E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AB0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7C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6D0A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B0FF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4D6D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中杆灯（圆盘形）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9FEA3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15米LED灯具8*200W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F663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0318D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FE0C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5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5E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92F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E9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1E1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AFB7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42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2E73"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合计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7D68"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元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E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2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87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68BB7B1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2、所有价格均用人民币表示，单位为元。3、如果不提供详细的分项报价表将被视为没有实质性响应采购要求。4、供应商必须按采购人提供的采购清单对应栏目内容填写。</w:t>
      </w:r>
    </w:p>
    <w:p w14:paraId="647DC763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  <w:sectPr>
          <w:headerReference r:id="rId4" w:type="default"/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4798D771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12EFD2A6">
      <w:pPr>
        <w:spacing w:line="500" w:lineRule="exact"/>
        <w:rPr>
          <w:rFonts w:ascii="宋体" w:hAnsi="宋体"/>
          <w:sz w:val="24"/>
        </w:rPr>
      </w:pPr>
    </w:p>
    <w:p w14:paraId="7C28A704">
      <w:pPr>
        <w:spacing w:line="500" w:lineRule="exact"/>
        <w:rPr>
          <w:rFonts w:ascii="宋体" w:hAnsi="宋体"/>
          <w:sz w:val="24"/>
        </w:rPr>
      </w:pPr>
    </w:p>
    <w:p w14:paraId="04B6710D">
      <w:pPr>
        <w:spacing w:line="500" w:lineRule="exact"/>
        <w:rPr>
          <w:rFonts w:ascii="宋体" w:hAnsi="宋体"/>
          <w:sz w:val="24"/>
        </w:rPr>
      </w:pPr>
    </w:p>
    <w:p w14:paraId="6B645A25">
      <w:pPr>
        <w:spacing w:line="500" w:lineRule="exact"/>
        <w:rPr>
          <w:rFonts w:ascii="宋体" w:hAnsi="宋体"/>
          <w:sz w:val="24"/>
        </w:rPr>
      </w:pPr>
    </w:p>
    <w:p w14:paraId="53963D13">
      <w:pPr>
        <w:spacing w:line="500" w:lineRule="exact"/>
        <w:rPr>
          <w:rFonts w:ascii="宋体" w:hAnsi="宋体"/>
          <w:sz w:val="24"/>
        </w:rPr>
      </w:pPr>
    </w:p>
    <w:p w14:paraId="4B5D5732">
      <w:pPr>
        <w:spacing w:line="500" w:lineRule="exact"/>
        <w:rPr>
          <w:rFonts w:ascii="宋体" w:hAnsi="宋体"/>
          <w:sz w:val="24"/>
        </w:rPr>
      </w:pPr>
    </w:p>
    <w:p w14:paraId="53866DF7">
      <w:pPr>
        <w:spacing w:line="500" w:lineRule="exact"/>
        <w:rPr>
          <w:rFonts w:ascii="宋体" w:hAnsi="宋体"/>
          <w:sz w:val="24"/>
        </w:rPr>
      </w:pPr>
    </w:p>
    <w:p w14:paraId="3E0816BA">
      <w:pPr>
        <w:spacing w:line="500" w:lineRule="exact"/>
        <w:rPr>
          <w:rFonts w:ascii="宋体" w:hAnsi="宋体"/>
          <w:sz w:val="24"/>
        </w:rPr>
      </w:pPr>
    </w:p>
    <w:p w14:paraId="61083179">
      <w:pPr>
        <w:spacing w:line="500" w:lineRule="exact"/>
        <w:rPr>
          <w:rFonts w:ascii="宋体" w:hAnsi="宋体"/>
          <w:sz w:val="24"/>
        </w:rPr>
      </w:pPr>
    </w:p>
    <w:p w14:paraId="1BC6FE36">
      <w:pPr>
        <w:spacing w:line="500" w:lineRule="exact"/>
        <w:rPr>
          <w:rFonts w:ascii="宋体" w:hAnsi="宋体"/>
          <w:sz w:val="24"/>
        </w:rPr>
      </w:pPr>
    </w:p>
    <w:p w14:paraId="3E68EE13">
      <w:pPr>
        <w:spacing w:line="500" w:lineRule="exact"/>
        <w:rPr>
          <w:rFonts w:ascii="宋体" w:hAnsi="宋体"/>
          <w:sz w:val="24"/>
        </w:rPr>
      </w:pPr>
    </w:p>
    <w:p w14:paraId="3BD27DC5">
      <w:pPr>
        <w:spacing w:line="500" w:lineRule="exact"/>
        <w:rPr>
          <w:rFonts w:ascii="宋体" w:hAnsi="宋体"/>
          <w:sz w:val="24"/>
        </w:rPr>
      </w:pPr>
    </w:p>
    <w:p w14:paraId="613A054D">
      <w:pPr>
        <w:spacing w:line="500" w:lineRule="exact"/>
        <w:rPr>
          <w:rFonts w:ascii="宋体" w:hAnsi="宋体"/>
          <w:sz w:val="24"/>
        </w:rPr>
      </w:pPr>
    </w:p>
    <w:p w14:paraId="680331ED">
      <w:pPr>
        <w:spacing w:line="500" w:lineRule="exact"/>
        <w:rPr>
          <w:rFonts w:ascii="宋体" w:hAnsi="宋体"/>
          <w:sz w:val="24"/>
        </w:rPr>
      </w:pPr>
    </w:p>
    <w:p w14:paraId="4587FEF8">
      <w:pPr>
        <w:spacing w:line="500" w:lineRule="exact"/>
        <w:rPr>
          <w:rFonts w:ascii="宋体" w:hAnsi="宋体"/>
          <w:sz w:val="24"/>
        </w:rPr>
      </w:pPr>
    </w:p>
    <w:p w14:paraId="58D1109D">
      <w:pPr>
        <w:spacing w:line="500" w:lineRule="exact"/>
        <w:rPr>
          <w:rFonts w:ascii="宋体" w:hAnsi="宋体"/>
          <w:sz w:val="24"/>
        </w:rPr>
      </w:pPr>
    </w:p>
    <w:p w14:paraId="05C73D40">
      <w:pPr>
        <w:spacing w:line="500" w:lineRule="exact"/>
        <w:rPr>
          <w:rFonts w:ascii="宋体" w:hAnsi="宋体"/>
          <w:sz w:val="24"/>
        </w:rPr>
      </w:pPr>
    </w:p>
    <w:p w14:paraId="73AE162C">
      <w:pPr>
        <w:spacing w:line="500" w:lineRule="exact"/>
        <w:rPr>
          <w:rFonts w:ascii="宋体" w:hAnsi="宋体"/>
          <w:sz w:val="24"/>
        </w:rPr>
      </w:pPr>
    </w:p>
    <w:p w14:paraId="073E0F95">
      <w:pPr>
        <w:spacing w:line="500" w:lineRule="exact"/>
        <w:rPr>
          <w:rFonts w:ascii="宋体" w:hAnsi="宋体"/>
          <w:sz w:val="24"/>
        </w:rPr>
      </w:pPr>
    </w:p>
    <w:p w14:paraId="0D308945">
      <w:pPr>
        <w:spacing w:line="500" w:lineRule="exact"/>
        <w:rPr>
          <w:rFonts w:ascii="宋体" w:hAnsi="宋体"/>
          <w:sz w:val="24"/>
        </w:rPr>
      </w:pPr>
    </w:p>
    <w:p w14:paraId="5CD35C69">
      <w:pPr>
        <w:spacing w:line="500" w:lineRule="exact"/>
        <w:rPr>
          <w:rFonts w:ascii="宋体" w:hAnsi="宋体"/>
          <w:sz w:val="24"/>
        </w:rPr>
      </w:pPr>
    </w:p>
    <w:p w14:paraId="61AC0584">
      <w:pPr>
        <w:spacing w:line="500" w:lineRule="exact"/>
        <w:rPr>
          <w:rFonts w:ascii="宋体" w:hAnsi="宋体"/>
          <w:sz w:val="24"/>
        </w:rPr>
      </w:pPr>
    </w:p>
    <w:p w14:paraId="38AC664F">
      <w:pPr>
        <w:spacing w:line="500" w:lineRule="exact"/>
        <w:rPr>
          <w:rFonts w:ascii="宋体" w:hAnsi="宋体"/>
          <w:sz w:val="24"/>
        </w:rPr>
      </w:pPr>
    </w:p>
    <w:p w14:paraId="1F5C844B">
      <w:pPr>
        <w:spacing w:line="500" w:lineRule="exact"/>
        <w:rPr>
          <w:rFonts w:ascii="宋体" w:hAnsi="宋体"/>
          <w:sz w:val="24"/>
        </w:rPr>
      </w:pPr>
    </w:p>
    <w:p w14:paraId="373D7C3F">
      <w:pPr>
        <w:spacing w:line="500" w:lineRule="exact"/>
        <w:rPr>
          <w:rFonts w:ascii="宋体" w:hAnsi="宋体"/>
          <w:sz w:val="24"/>
        </w:rPr>
      </w:pPr>
    </w:p>
    <w:p w14:paraId="30125423">
      <w:pPr>
        <w:spacing w:line="500" w:lineRule="exact"/>
        <w:rPr>
          <w:rFonts w:ascii="宋体" w:hAnsi="宋体"/>
          <w:sz w:val="24"/>
        </w:rPr>
      </w:pPr>
    </w:p>
    <w:p w14:paraId="035515D0">
      <w:pPr>
        <w:spacing w:line="500" w:lineRule="exact"/>
        <w:rPr>
          <w:rFonts w:ascii="宋体" w:hAnsi="宋体"/>
          <w:sz w:val="24"/>
        </w:rPr>
      </w:pPr>
    </w:p>
    <w:p w14:paraId="0707C24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2F240E7B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5D9F248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（采购人）</w:t>
      </w:r>
    </w:p>
    <w:p w14:paraId="78BD5792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5295A0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7340F5D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7F6C3B6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4D6A3F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52E3668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79B1D3D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</w:t>
      </w:r>
      <w:r>
        <w:rPr>
          <w:rFonts w:hint="eastAsia" w:ascii="宋体" w:hAnsi="宋体"/>
          <w:sz w:val="24"/>
        </w:rPr>
        <w:t>供应商在“信用中国”(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</w:t>
      </w:r>
      <w:r>
        <w:rPr>
          <w:rFonts w:hint="eastAsia" w:ascii="宋体" w:hAnsi="宋体"/>
          <w:sz w:val="24"/>
          <w:lang w:val="en-US" w:eastAsia="zh-CN"/>
        </w:rPr>
        <w:t>经营（活动）异常名录</w:t>
      </w:r>
      <w:r>
        <w:rPr>
          <w:rFonts w:hint="eastAsia" w:ascii="宋体" w:hAnsi="宋体"/>
          <w:sz w:val="24"/>
        </w:rPr>
        <w:t>；且企业及法定代表人在“中国裁判文书网” （https://wenshu.court.gov.cn）查询近三年无行贿犯罪记录</w:t>
      </w:r>
      <w:bookmarkStart w:id="1" w:name="_GoBack"/>
      <w:bookmarkEnd w:id="1"/>
      <w:r>
        <w:rPr>
          <w:rFonts w:hint="eastAsia" w:ascii="宋体" w:hAnsi="宋体"/>
          <w:bCs/>
          <w:sz w:val="24"/>
        </w:rPr>
        <w:t>；</w:t>
      </w:r>
    </w:p>
    <w:p w14:paraId="77083A8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18AB14F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4E44E7C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283A2B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4860464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6CDBD6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</w:t>
      </w:r>
      <w:r>
        <w:rPr>
          <w:rFonts w:hint="eastAsia" w:hAnsi="宋体"/>
          <w:sz w:val="24"/>
        </w:rPr>
        <w:t>（盖单位章）</w:t>
      </w:r>
    </w:p>
    <w:p w14:paraId="36B0D0E4">
      <w:pPr>
        <w:adjustRightInd w:val="0"/>
        <w:snapToGrid w:val="0"/>
        <w:spacing w:line="500" w:lineRule="exact"/>
        <w:ind w:firstLine="3600" w:firstLineChars="15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8FC81CE">
      <w:pPr>
        <w:adjustRightInd w:val="0"/>
        <w:snapToGrid w:val="0"/>
        <w:spacing w:line="500" w:lineRule="exact"/>
        <w:ind w:left="676" w:leftChars="322"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909EF45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ascii="宋体" w:hAnsi="宋体"/>
          <w:bCs/>
          <w:sz w:val="24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7E9D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20486"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8E1B4"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1ECD"/>
    <w:rsid w:val="00034D6E"/>
    <w:rsid w:val="00046D0A"/>
    <w:rsid w:val="00060AEF"/>
    <w:rsid w:val="00096F0E"/>
    <w:rsid w:val="000E7C97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07543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13755"/>
    <w:rsid w:val="00514386"/>
    <w:rsid w:val="00532492"/>
    <w:rsid w:val="005B715A"/>
    <w:rsid w:val="005F7FBC"/>
    <w:rsid w:val="00601E37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316AF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77567F3"/>
    <w:rsid w:val="082A6D59"/>
    <w:rsid w:val="14961106"/>
    <w:rsid w:val="240940CE"/>
    <w:rsid w:val="3F7A16EE"/>
    <w:rsid w:val="56EB35B6"/>
    <w:rsid w:val="69B45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6C0B-35BD-443E-A357-E91A6EB41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1362</Words>
  <Characters>1540</Characters>
  <Lines>15</Lines>
  <Paragraphs>4</Paragraphs>
  <TotalTime>0</TotalTime>
  <ScaleCrop>false</ScaleCrop>
  <LinksUpToDate>false</LinksUpToDate>
  <CharactersWithSpaces>1948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WPS_1678439165</cp:lastModifiedBy>
  <dcterms:modified xsi:type="dcterms:W3CDTF">2025-08-05T09:05:54Z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eyJoZGlkIjoiYzBhMTEzMWQ5MTJkNmM2YzgxODg3ZDliNDA1NDUxOTgiLCJ1c2VySWQiOiIxNDc4NTYxMzAzIn0=</vt:lpwstr>
  </property>
</Properties>
</file>